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6479F5F9" w:rsidR="00842999" w:rsidRPr="00BE3E77" w:rsidRDefault="001800F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Maintenance Fitter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2B66AF1F" w:rsidR="00842999" w:rsidRPr="00BE3E77" w:rsidRDefault="001800F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Avonmouth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695E1DFE" w:rsidR="00842999" w:rsidRPr="00BE3E77" w:rsidRDefault="00630000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Senior Supervisor and Site Manager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4ECD61C0" w:rsidR="00842999" w:rsidRPr="00BE3E77" w:rsidRDefault="00DC7C2E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Maintenance and repair of Avonmouth </w:t>
            </w:r>
            <w:r>
              <w:rPr>
                <w:b/>
                <w:bCs/>
              </w:rPr>
              <w:br/>
              <w:t>aggregate manufacturing plant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134C7FBE" w:rsidR="00842999" w:rsidRPr="00BE3E77" w:rsidRDefault="000E2D02" w:rsidP="00612202">
            <w:pPr>
              <w:ind w:right="134"/>
              <w:rPr>
                <w:b/>
                <w:bCs/>
              </w:rPr>
            </w:pPr>
            <w:r w:rsidRPr="00366C54">
              <w:rPr>
                <w:b/>
                <w:bCs/>
              </w:rPr>
              <w:t xml:space="preserve">Site Manager, Shift Supervisors, Production Staff, </w:t>
            </w:r>
            <w:r w:rsidR="009C4C1F">
              <w:rPr>
                <w:b/>
                <w:bCs/>
              </w:rPr>
              <w:br/>
            </w:r>
            <w:r w:rsidRPr="00366C54">
              <w:rPr>
                <w:b/>
                <w:bCs/>
              </w:rPr>
              <w:t>Plant Contractors and Suppliers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06C2C921" w:rsidR="00842999" w:rsidRPr="00BE3E77" w:rsidRDefault="003B609E" w:rsidP="00612202">
            <w:pPr>
              <w:ind w:right="134"/>
              <w:rPr>
                <w:b/>
                <w:bCs/>
              </w:rPr>
            </w:pPr>
            <w:r w:rsidRPr="00366C54">
              <w:rPr>
                <w:b/>
                <w:bCs/>
              </w:rPr>
              <w:t>Primarily 40.0 hours/week 06:00:14:30, 14:00:22:30 and 22.00 to 06.30 with a ½ hour break, but flexible within the requirements of the role due to potential breakdowns. Potential Saturday and Sunday overtime for essential work.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27DD144C" w:rsidR="00653E3F" w:rsidRPr="00653E3F" w:rsidRDefault="00B878B2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44DA0" w:rsidRPr="00E44DA0">
              <w:rPr>
                <w:b/>
                <w:bCs/>
                <w:vertAlign w:val="superscript"/>
              </w:rPr>
              <w:t>th</w:t>
            </w:r>
            <w:r w:rsidR="00E44DA0">
              <w:rPr>
                <w:b/>
                <w:bCs/>
              </w:rPr>
              <w:t xml:space="preserve"> April 2023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3D361D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3D361D">
        <w:tc>
          <w:tcPr>
            <w:tcW w:w="9622" w:type="dxa"/>
            <w:vAlign w:val="bottom"/>
          </w:tcPr>
          <w:p w14:paraId="6C44EA3F" w14:textId="3BF85270" w:rsidR="00B93685" w:rsidRDefault="00B93685" w:rsidP="00B93685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>
              <w:rPr>
                <w:rFonts w:asciiTheme="minorHAnsi" w:eastAsia="Calibri" w:hAnsiTheme="minorHAnsi" w:cs="Arial"/>
                <w:iCs/>
                <w:szCs w:val="22"/>
              </w:rPr>
              <w:t>Due to increased production volumes, a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>n</w:t>
            </w:r>
            <w:r w:rsidR="00B878B2">
              <w:rPr>
                <w:rFonts w:asciiTheme="minorHAnsi" w:eastAsia="Calibri" w:hAnsiTheme="minorHAnsi" w:cs="Arial"/>
                <w:iCs/>
                <w:szCs w:val="22"/>
              </w:rPr>
              <w:t xml:space="preserve"> additional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 xml:space="preserve"> Maintenance 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>F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>itter is required at Avonmouth. T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he jobholder 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>will be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 responsible for the 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>daily preventative maintenance and repair of heavy plant equipment to ensure efficient, continuous operation of the site.</w:t>
            </w:r>
          </w:p>
          <w:p w14:paraId="2ADB6E98" w14:textId="3584C2EA" w:rsidR="00B93685" w:rsidRDefault="00B93685" w:rsidP="00B93685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A hands-on 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>role, working closely with the Shift Supervisor production t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eams and contractors, ensuring the </w:t>
            </w:r>
            <w:r w:rsidR="00D537F9" w:rsidRPr="006D13B3">
              <w:rPr>
                <w:rFonts w:asciiTheme="minorHAnsi" w:eastAsia="Calibri" w:hAnsiTheme="minorHAnsi" w:cs="Arial"/>
                <w:iCs/>
                <w:szCs w:val="22"/>
              </w:rPr>
              <w:t>day-to-day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 maintenance 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>and repairs are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 xml:space="preserve"> completed effectively and safely, alongside continual improvements to the production plant. </w:t>
            </w:r>
          </w:p>
          <w:p w14:paraId="4D01D781" w14:textId="3F2E92DD" w:rsidR="006D1391" w:rsidRPr="007F4EB3" w:rsidRDefault="00B93685" w:rsidP="00B93685">
            <w:pPr>
              <w:pStyle w:val="Style1"/>
              <w:spacing w:before="40" w:after="4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Calibri" w:hAnsiTheme="minorHAnsi" w:cs="Arial"/>
                <w:iCs/>
                <w:szCs w:val="22"/>
              </w:rPr>
              <w:t>D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>eveloping a detaile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 xml:space="preserve">d understanding of the facility to 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>continuously improve maintenance syste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 xml:space="preserve">ms and 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>ensure they work properly a</w:t>
            </w:r>
            <w:r>
              <w:rPr>
                <w:rFonts w:asciiTheme="minorHAnsi" w:eastAsia="Calibri" w:hAnsiTheme="minorHAnsi" w:cs="Arial"/>
                <w:iCs/>
                <w:szCs w:val="22"/>
              </w:rPr>
              <w:t xml:space="preserve">nd </w:t>
            </w:r>
            <w:r w:rsidRPr="006D13B3">
              <w:rPr>
                <w:rFonts w:asciiTheme="minorHAnsi" w:eastAsia="Calibri" w:hAnsiTheme="minorHAnsi" w:cs="Arial"/>
                <w:iCs/>
                <w:szCs w:val="22"/>
              </w:rPr>
              <w:t>comply with Health, Safety, Environment and Quality regulations.</w:t>
            </w:r>
          </w:p>
        </w:tc>
      </w:tr>
      <w:tr w:rsidR="00D43F70" w14:paraId="01876490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3D361D">
        <w:tc>
          <w:tcPr>
            <w:tcW w:w="9622" w:type="dxa"/>
            <w:vAlign w:val="bottom"/>
          </w:tcPr>
          <w:p w14:paraId="1C099473" w14:textId="1C1348B5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Responsible to personally carry out 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>d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aily, </w:t>
            </w:r>
            <w:proofErr w:type="gramStart"/>
            <w:r w:rsidR="00D537F9">
              <w:rPr>
                <w:rFonts w:asciiTheme="minorHAnsi" w:eastAsia="Calibri" w:hAnsiTheme="minorHAnsi" w:cs="Arial"/>
                <w:iCs/>
                <w:szCs w:val="22"/>
              </w:rPr>
              <w:t>w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eekly</w:t>
            </w:r>
            <w:proofErr w:type="gramEnd"/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 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>and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 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>m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onthly preventative planned maintenance (PPM) activities, in line with the manual and manufacturer’s instructions and 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 xml:space="preserve">ensure 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that they are recorded in the site logs.</w:t>
            </w:r>
          </w:p>
          <w:p w14:paraId="3690CFCD" w14:textId="36DD8B75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Responsible for the</w:t>
            </w:r>
            <w:r w:rsidR="002579DF"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 housekeeping within</w:t>
            </w: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 workshop area, and tracking/replenishing consumables.</w:t>
            </w:r>
          </w:p>
          <w:p w14:paraId="6C80C502" w14:textId="77777777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Responsible for the spares and sourcing suppliers to ensure spares are readily obtainable, with the longer lead-time critical spares held in stock, resulting in minimal plant downtime.</w:t>
            </w:r>
          </w:p>
          <w:p w14:paraId="2312E041" w14:textId="77777777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Hands on guidance and training, to assist the teams with both preventative and reactive maintenance requirements associated with the plant and equipment at Avonmouth.</w:t>
            </w:r>
          </w:p>
          <w:p w14:paraId="2631E147" w14:textId="77777777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Responsible for the continual operation of the plant, fault finding and breakdowns repairs. </w:t>
            </w:r>
          </w:p>
          <w:p w14:paraId="629C1517" w14:textId="77777777" w:rsidR="00F43DA0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Take a proactive approach to providing improvements resulting in minimising downtime and optimising production.</w:t>
            </w:r>
          </w:p>
          <w:p w14:paraId="18E620D3" w14:textId="37300978" w:rsidR="006D1391" w:rsidRPr="00D537F9" w:rsidRDefault="00F43DA0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>Flexible to cover staff shortages and call outs to deal with breakdowns.</w:t>
            </w:r>
          </w:p>
          <w:p w14:paraId="48E81244" w14:textId="6D146A75" w:rsidR="006D5D4A" w:rsidRPr="00D537F9" w:rsidRDefault="006D5D4A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D537F9">
              <w:rPr>
                <w:rFonts w:asciiTheme="minorHAnsi" w:eastAsia="Calibri" w:hAnsiTheme="minorHAnsi" w:cs="Arial"/>
                <w:iCs/>
                <w:szCs w:val="22"/>
              </w:rPr>
              <w:t xml:space="preserve">Complete all other reasonable requests. </w:t>
            </w:r>
          </w:p>
          <w:p w14:paraId="52FC7287" w14:textId="3432B8BE" w:rsidR="00633D6E" w:rsidRPr="00F43DA0" w:rsidRDefault="00633D6E" w:rsidP="00633D6E">
            <w:pPr>
              <w:pStyle w:val="Style1"/>
              <w:spacing w:before="40" w:after="40"/>
              <w:rPr>
                <w:rFonts w:asciiTheme="minorHAnsi" w:eastAsiaTheme="minorHAnsi" w:hAnsiTheme="minorHAnsi"/>
              </w:rPr>
            </w:pPr>
          </w:p>
        </w:tc>
      </w:tr>
      <w:tr w:rsidR="00D43F70" w14:paraId="0682ECFD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3D361D">
        <w:tc>
          <w:tcPr>
            <w:tcW w:w="9622" w:type="dxa"/>
            <w:vAlign w:val="bottom"/>
          </w:tcPr>
          <w:p w14:paraId="06F1DFA1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At least 5 years’ experience within a heavy industry (aggregates, concrete, mining, or waste) maintenance environment with the ability to fault find and repair mechanical, hydraulic and pneumatic issues.</w:t>
            </w:r>
          </w:p>
          <w:p w14:paraId="081CCEBA" w14:textId="4344EC5C" w:rsidR="00C17281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Preferably CGLI, NVQ, BTEC or HND qualified.</w:t>
            </w:r>
          </w:p>
          <w:p w14:paraId="543361A1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Knowledge and experience in but not limited to: -</w:t>
            </w:r>
          </w:p>
          <w:p w14:paraId="52352FD5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Conveyor belt systems - changing bearings and rollers, fitting skirts.</w:t>
            </w:r>
          </w:p>
          <w:p w14:paraId="5D78F01E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 xml:space="preserve">Pan mixers – Replacing arms, tips and wear plates, gearbox repairs. </w:t>
            </w:r>
          </w:p>
          <w:p w14:paraId="03A0A4C4" w14:textId="2AD90486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Hydraulics – servicing hydraulic packs, replacing ram seals, valve, and hose servicing /</w:t>
            </w:r>
            <w:r w:rsidR="00D537F9">
              <w:rPr>
                <w:rFonts w:asciiTheme="minorHAnsi" w:eastAsia="Calibri" w:hAnsiTheme="minorHAnsi" w:cs="Arial"/>
                <w:iCs/>
                <w:szCs w:val="22"/>
              </w:rPr>
              <w:t xml:space="preserve"> </w:t>
            </w: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repair</w:t>
            </w:r>
          </w:p>
          <w:p w14:paraId="44DD9BF7" w14:textId="309CD003" w:rsidR="00C17281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Pneumatics – Airline replacement, compressor servicing, valve replacement.</w:t>
            </w:r>
          </w:p>
          <w:p w14:paraId="04B52561" w14:textId="40D2A0C7" w:rsidR="00C17281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Ability to carry out basic welding and fabrication repairs and improvements as required.</w:t>
            </w:r>
          </w:p>
          <w:p w14:paraId="6B6EC516" w14:textId="7F68B256" w:rsidR="006D5D4A" w:rsidRPr="00633D6E" w:rsidRDefault="006D5D4A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>
              <w:rPr>
                <w:rFonts w:asciiTheme="minorHAnsi" w:eastAsia="Calibri" w:hAnsiTheme="minorHAnsi" w:cs="Arial"/>
                <w:iCs/>
                <w:szCs w:val="22"/>
              </w:rPr>
              <w:t>Ability to fault find and repair low voltage electrical equipment.</w:t>
            </w:r>
          </w:p>
          <w:p w14:paraId="3467BB21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Strong team worker with the ability to train and motivate others in the understanding of plant and machinery maintenance.</w:t>
            </w:r>
          </w:p>
          <w:p w14:paraId="0A82A002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 xml:space="preserve">Ability to review and improve PPM systems and processes within a growing business, and (in conjunction with the Site Manager and Senior Supervisor). </w:t>
            </w:r>
          </w:p>
          <w:p w14:paraId="504116FC" w14:textId="77777777" w:rsidR="00C17281" w:rsidRPr="00633D6E" w:rsidRDefault="00C17281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Willingness to be innovative, work under their own initiative, with strong organisational skills, being able to plan, prioritise and organise various tasks at the same time.</w:t>
            </w:r>
          </w:p>
          <w:p w14:paraId="5710BC70" w14:textId="3C9AC14D" w:rsidR="006D1391" w:rsidRDefault="00C17281" w:rsidP="00633D6E">
            <w:pPr>
              <w:pStyle w:val="Style1"/>
              <w:spacing w:before="40" w:after="40"/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Must have a flexible approach to work and be contactable out of hours</w:t>
            </w:r>
            <w:r w:rsidR="00633D6E">
              <w:rPr>
                <w:rFonts w:asciiTheme="minorHAnsi" w:eastAsia="Calibri" w:hAnsiTheme="minorHAnsi" w:cs="Arial"/>
                <w:iCs/>
                <w:szCs w:val="22"/>
              </w:rPr>
              <w:t>.</w:t>
            </w:r>
          </w:p>
        </w:tc>
      </w:tr>
      <w:tr w:rsidR="00382ADC" w14:paraId="5CF75017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3D361D">
        <w:tc>
          <w:tcPr>
            <w:tcW w:w="9622" w:type="dxa"/>
            <w:vAlign w:val="bottom"/>
          </w:tcPr>
          <w:p w14:paraId="443934F7" w14:textId="77777777" w:rsidR="00633D6E" w:rsidRPr="00633D6E" w:rsidRDefault="00633D6E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Experience within an aggregates, concrete, mining, or waste environment.</w:t>
            </w:r>
          </w:p>
          <w:p w14:paraId="61B1C4A4" w14:textId="77777777" w:rsidR="00633D6E" w:rsidRPr="00633D6E" w:rsidRDefault="00633D6E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Fabrication and welding experience.</w:t>
            </w:r>
          </w:p>
          <w:p w14:paraId="7BD1AA68" w14:textId="77777777" w:rsidR="00633D6E" w:rsidRPr="00633D6E" w:rsidRDefault="00633D6E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Basic industrial electrical knowledge.</w:t>
            </w:r>
          </w:p>
          <w:p w14:paraId="35834806" w14:textId="77777777" w:rsidR="00633D6E" w:rsidRPr="00633D6E" w:rsidRDefault="00633D6E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Holder of an IOSH or recognised safety training certificates.</w:t>
            </w:r>
          </w:p>
          <w:p w14:paraId="086EEBEB" w14:textId="77777777" w:rsidR="00633D6E" w:rsidRPr="00633D6E" w:rsidRDefault="00633D6E" w:rsidP="00633D6E">
            <w:pPr>
              <w:pStyle w:val="Style1"/>
              <w:spacing w:before="40" w:after="40"/>
              <w:rPr>
                <w:rFonts w:asciiTheme="minorHAnsi" w:eastAsia="Calibri" w:hAnsiTheme="minorHAnsi" w:cs="Arial"/>
                <w:iCs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Hold appropriate mobile plant operating certificates, ideally with the ability to train others.</w:t>
            </w:r>
          </w:p>
          <w:p w14:paraId="1EE1E336" w14:textId="2562065C" w:rsidR="00382ADC" w:rsidRPr="00612202" w:rsidRDefault="00633D6E" w:rsidP="00633D6E">
            <w:pPr>
              <w:pStyle w:val="Style1"/>
              <w:spacing w:before="40" w:after="40"/>
              <w:rPr>
                <w:rFonts w:cstheme="minorHAnsi"/>
                <w:color w:val="010302"/>
                <w:szCs w:val="22"/>
              </w:rPr>
            </w:pPr>
            <w:r w:rsidRPr="00633D6E">
              <w:rPr>
                <w:rFonts w:asciiTheme="minorHAnsi" w:eastAsia="Calibri" w:hAnsiTheme="minorHAnsi" w:cs="Arial"/>
                <w:iCs/>
                <w:szCs w:val="22"/>
              </w:rPr>
              <w:t>Confident and diplomatic communicator, both written and verbal.</w:t>
            </w:r>
          </w:p>
        </w:tc>
      </w:tr>
    </w:tbl>
    <w:p w14:paraId="23272DE6" w14:textId="7D60422C" w:rsidR="00DF5F9B" w:rsidRDefault="00DF5F9B" w:rsidP="00612202">
      <w:pPr>
        <w:ind w:right="134"/>
      </w:pPr>
    </w:p>
    <w:sectPr w:rsidR="00DF5F9B" w:rsidSect="00345D65">
      <w:headerReference w:type="first" r:id="rId11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DF6E" w14:textId="77777777" w:rsidR="008132EA" w:rsidRDefault="008132EA">
      <w:pPr>
        <w:spacing w:after="0"/>
      </w:pPr>
      <w:r>
        <w:separator/>
      </w:r>
    </w:p>
  </w:endnote>
  <w:endnote w:type="continuationSeparator" w:id="0">
    <w:p w14:paraId="11D3A993" w14:textId="77777777" w:rsidR="008132EA" w:rsidRDefault="00813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E5C" w14:textId="77777777" w:rsidR="008132EA" w:rsidRDefault="008132EA">
      <w:pPr>
        <w:spacing w:after="0"/>
      </w:pPr>
      <w:r>
        <w:separator/>
      </w:r>
    </w:p>
  </w:footnote>
  <w:footnote w:type="continuationSeparator" w:id="0">
    <w:p w14:paraId="52319175" w14:textId="77777777" w:rsidR="008132EA" w:rsidRDefault="00813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66C"/>
    <w:multiLevelType w:val="hybridMultilevel"/>
    <w:tmpl w:val="0916D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06627"/>
    <w:multiLevelType w:val="hybridMultilevel"/>
    <w:tmpl w:val="06EAB912"/>
    <w:lvl w:ilvl="0" w:tplc="9C18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036F1"/>
    <w:multiLevelType w:val="hybridMultilevel"/>
    <w:tmpl w:val="E5FE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F22"/>
    <w:multiLevelType w:val="hybridMultilevel"/>
    <w:tmpl w:val="0A84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5A08"/>
    <w:multiLevelType w:val="hybridMultilevel"/>
    <w:tmpl w:val="1C5C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4568"/>
    <w:multiLevelType w:val="hybridMultilevel"/>
    <w:tmpl w:val="ED6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4B4D"/>
    <w:multiLevelType w:val="hybridMultilevel"/>
    <w:tmpl w:val="964A3066"/>
    <w:lvl w:ilvl="0" w:tplc="31C6C96C">
      <w:start w:val="1"/>
      <w:numFmt w:val="bullet"/>
      <w:pStyle w:val="List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836616">
    <w:abstractNumId w:val="4"/>
  </w:num>
  <w:num w:numId="2" w16cid:durableId="592857368">
    <w:abstractNumId w:val="0"/>
  </w:num>
  <w:num w:numId="3" w16cid:durableId="615017212">
    <w:abstractNumId w:val="7"/>
  </w:num>
  <w:num w:numId="4" w16cid:durableId="937642413">
    <w:abstractNumId w:val="6"/>
  </w:num>
  <w:num w:numId="5" w16cid:durableId="1278218784">
    <w:abstractNumId w:val="2"/>
  </w:num>
  <w:num w:numId="6" w16cid:durableId="258487843">
    <w:abstractNumId w:val="3"/>
  </w:num>
  <w:num w:numId="7" w16cid:durableId="282032296">
    <w:abstractNumId w:val="5"/>
  </w:num>
  <w:num w:numId="8" w16cid:durableId="18574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20B89"/>
    <w:rsid w:val="00044C76"/>
    <w:rsid w:val="000834B2"/>
    <w:rsid w:val="00096040"/>
    <w:rsid w:val="000A3999"/>
    <w:rsid w:val="000C62DC"/>
    <w:rsid w:val="000E2D02"/>
    <w:rsid w:val="000E5111"/>
    <w:rsid w:val="001270A2"/>
    <w:rsid w:val="001330A9"/>
    <w:rsid w:val="00140929"/>
    <w:rsid w:val="001425E0"/>
    <w:rsid w:val="001440AE"/>
    <w:rsid w:val="001800FC"/>
    <w:rsid w:val="001B37F9"/>
    <w:rsid w:val="001D1F61"/>
    <w:rsid w:val="0021028E"/>
    <w:rsid w:val="00245F48"/>
    <w:rsid w:val="002579DF"/>
    <w:rsid w:val="00275366"/>
    <w:rsid w:val="00277E3B"/>
    <w:rsid w:val="002C33BB"/>
    <w:rsid w:val="002C4D6E"/>
    <w:rsid w:val="002D0441"/>
    <w:rsid w:val="003200F5"/>
    <w:rsid w:val="003228F6"/>
    <w:rsid w:val="00345D65"/>
    <w:rsid w:val="00365F66"/>
    <w:rsid w:val="00366C54"/>
    <w:rsid w:val="00382ADC"/>
    <w:rsid w:val="00395269"/>
    <w:rsid w:val="003B609E"/>
    <w:rsid w:val="003D361D"/>
    <w:rsid w:val="003E34AB"/>
    <w:rsid w:val="003F0F16"/>
    <w:rsid w:val="00425881"/>
    <w:rsid w:val="004353BE"/>
    <w:rsid w:val="004533D6"/>
    <w:rsid w:val="004724DA"/>
    <w:rsid w:val="0047407B"/>
    <w:rsid w:val="004B29FD"/>
    <w:rsid w:val="004C46B3"/>
    <w:rsid w:val="004D637E"/>
    <w:rsid w:val="004F36F0"/>
    <w:rsid w:val="004F7DE3"/>
    <w:rsid w:val="00566FD8"/>
    <w:rsid w:val="0058409F"/>
    <w:rsid w:val="00584275"/>
    <w:rsid w:val="005E7BE4"/>
    <w:rsid w:val="005F4703"/>
    <w:rsid w:val="00612202"/>
    <w:rsid w:val="00630000"/>
    <w:rsid w:val="00630F61"/>
    <w:rsid w:val="00633D6E"/>
    <w:rsid w:val="00653E3F"/>
    <w:rsid w:val="006A3C5D"/>
    <w:rsid w:val="006C03B4"/>
    <w:rsid w:val="006D1391"/>
    <w:rsid w:val="006D5D4A"/>
    <w:rsid w:val="006E79ED"/>
    <w:rsid w:val="007024F4"/>
    <w:rsid w:val="0070638B"/>
    <w:rsid w:val="00710F2E"/>
    <w:rsid w:val="0073570C"/>
    <w:rsid w:val="007372FD"/>
    <w:rsid w:val="007549AC"/>
    <w:rsid w:val="00795BB9"/>
    <w:rsid w:val="007A5590"/>
    <w:rsid w:val="007D11C4"/>
    <w:rsid w:val="007D4E67"/>
    <w:rsid w:val="007F1837"/>
    <w:rsid w:val="007F4EB3"/>
    <w:rsid w:val="008132EA"/>
    <w:rsid w:val="00814FFB"/>
    <w:rsid w:val="00842999"/>
    <w:rsid w:val="008562F0"/>
    <w:rsid w:val="00881E12"/>
    <w:rsid w:val="00883D71"/>
    <w:rsid w:val="008C3602"/>
    <w:rsid w:val="0091341A"/>
    <w:rsid w:val="0093501F"/>
    <w:rsid w:val="009B264D"/>
    <w:rsid w:val="009C4C1F"/>
    <w:rsid w:val="009E03D8"/>
    <w:rsid w:val="00A76976"/>
    <w:rsid w:val="00AA7721"/>
    <w:rsid w:val="00AC4E0D"/>
    <w:rsid w:val="00B1239D"/>
    <w:rsid w:val="00B13F1F"/>
    <w:rsid w:val="00B170BC"/>
    <w:rsid w:val="00B2039C"/>
    <w:rsid w:val="00B300CC"/>
    <w:rsid w:val="00B41765"/>
    <w:rsid w:val="00B638A2"/>
    <w:rsid w:val="00B82692"/>
    <w:rsid w:val="00B878B2"/>
    <w:rsid w:val="00B93685"/>
    <w:rsid w:val="00BE078C"/>
    <w:rsid w:val="00BE3E77"/>
    <w:rsid w:val="00C17281"/>
    <w:rsid w:val="00C20238"/>
    <w:rsid w:val="00C23598"/>
    <w:rsid w:val="00C47FE6"/>
    <w:rsid w:val="00C93C9C"/>
    <w:rsid w:val="00CC04DD"/>
    <w:rsid w:val="00D01482"/>
    <w:rsid w:val="00D36F90"/>
    <w:rsid w:val="00D43F70"/>
    <w:rsid w:val="00D4473B"/>
    <w:rsid w:val="00D537F9"/>
    <w:rsid w:val="00D63874"/>
    <w:rsid w:val="00DA3F2A"/>
    <w:rsid w:val="00DB4528"/>
    <w:rsid w:val="00DC7C2E"/>
    <w:rsid w:val="00DE1087"/>
    <w:rsid w:val="00DF1A30"/>
    <w:rsid w:val="00DF5F9B"/>
    <w:rsid w:val="00E23334"/>
    <w:rsid w:val="00E35228"/>
    <w:rsid w:val="00E41C91"/>
    <w:rsid w:val="00E44DA0"/>
    <w:rsid w:val="00E642C4"/>
    <w:rsid w:val="00E66EC2"/>
    <w:rsid w:val="00EB1C4D"/>
    <w:rsid w:val="00EC4B69"/>
    <w:rsid w:val="00ED371D"/>
    <w:rsid w:val="00EF0639"/>
    <w:rsid w:val="00F20D43"/>
    <w:rsid w:val="00F251B5"/>
    <w:rsid w:val="00F31060"/>
    <w:rsid w:val="00F43DA0"/>
    <w:rsid w:val="00F67FD1"/>
    <w:rsid w:val="00F73EDE"/>
    <w:rsid w:val="00FB0253"/>
    <w:rsid w:val="00FF24C7"/>
    <w:rsid w:val="00FF31E0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F251B5"/>
    <w:pPr>
      <w:numPr>
        <w:numId w:val="3"/>
      </w:numPr>
      <w:spacing w:before="40" w:after="40"/>
    </w:pPr>
    <w:rPr>
      <w:rFonts w:ascii="Arial" w:eastAsia="Times New Roman" w:hAnsi="Arial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93685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B93685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F43DA0"/>
    <w:rPr>
      <w:rFonts w:ascii="Calibri" w:eastAsia="Times New Roman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  <TaxCatchAll xmlns="2992ab5c-e39d-4a4f-836d-47c255bcd05e" xsi:nil="true"/>
    <lcf76f155ced4ddcb4097134ff3c332f xmlns="7cb40519-2f30-44b8-b63a-add3b325a4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7" ma:contentTypeDescription="Create a new document." ma:contentTypeScope="" ma:versionID="e42c6a9147d4e7ac9205bc95b3d7fe6b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621111498035dfd8444002f591b213cf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7272fd-0fc0-4f87-8268-6b7318daa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78fd83-65c5-47de-bb8c-4ecd7f4cd6dc}" ma:internalName="TaxCatchAll" ma:showField="CatchAllData" ma:web="2992ab5c-e39d-4a4f-836d-47c255bcd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  <ds:schemaRef ds:uri="2992ab5c-e39d-4a4f-836d-47c255bcd05e"/>
  </ds:schemaRefs>
</ds:datastoreItem>
</file>

<file path=customXml/itemProps2.xml><?xml version="1.0" encoding="utf-8"?>
<ds:datastoreItem xmlns:ds="http://schemas.openxmlformats.org/officeDocument/2006/customXml" ds:itemID="{374E7479-42F7-40F5-8488-8EA3FDFF7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26059-C4CA-4403-B045-EC3A06E5E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PRINTABILITY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subject/>
  <dc:creator>Cynthia Bradley</dc:creator>
  <cp:keywords/>
  <dc:description/>
  <cp:lastModifiedBy>Melanie Phillips</cp:lastModifiedBy>
  <cp:revision>4</cp:revision>
  <cp:lastPrinted>2019-08-22T11:39:00Z</cp:lastPrinted>
  <dcterms:created xsi:type="dcterms:W3CDTF">2023-04-11T11:53:00Z</dcterms:created>
  <dcterms:modified xsi:type="dcterms:W3CDTF">2023-04-11T12:37:00Z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  <property fmtid="{D5CDD505-2E9C-101B-9397-08002B2CF9AE}" pid="3" name="MediaServiceImageTags">
    <vt:lpwstr/>
  </property>
</Properties>
</file>